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49" w:rsidRDefault="00B81865">
      <w:pPr>
        <w:widowControl/>
        <w:jc w:val="center"/>
        <w:outlineLvl w:val="1"/>
        <w:rPr>
          <w:rFonts w:ascii="宋体" w:hAnsi="宋体" w:cs="Arial"/>
          <w:b/>
          <w:bCs/>
          <w:color w:val="000000"/>
          <w:spacing w:val="8"/>
          <w:kern w:val="0"/>
          <w:sz w:val="32"/>
          <w:szCs w:val="28"/>
        </w:rPr>
      </w:pPr>
      <w:r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深圳信息职业技术学院</w:t>
      </w:r>
      <w:r w:rsidR="00542F10"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“高职专业学院”</w:t>
      </w:r>
      <w:r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 xml:space="preserve">            </w:t>
      </w:r>
      <w:r w:rsidR="00542F10"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2019</w:t>
      </w:r>
      <w:r w:rsidR="00542F10"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年自主招生考试</w:t>
      </w:r>
    </w:p>
    <w:p w:rsidR="00E22C49" w:rsidRDefault="00542F10">
      <w:pPr>
        <w:widowControl/>
        <w:jc w:val="center"/>
        <w:outlineLvl w:val="1"/>
        <w:rPr>
          <w:rFonts w:ascii="宋体" w:hAnsi="宋体" w:cs="Arial"/>
          <w:b/>
          <w:bCs/>
          <w:color w:val="000000"/>
          <w:spacing w:val="8"/>
          <w:kern w:val="0"/>
          <w:sz w:val="32"/>
          <w:szCs w:val="28"/>
        </w:rPr>
      </w:pPr>
      <w:r>
        <w:rPr>
          <w:rFonts w:ascii="宋体" w:hAnsi="宋体" w:cs="Arial" w:hint="eastAsia"/>
          <w:b/>
          <w:bCs/>
          <w:color w:val="000000"/>
          <w:spacing w:val="8"/>
          <w:kern w:val="0"/>
          <w:sz w:val="32"/>
          <w:szCs w:val="28"/>
        </w:rPr>
        <w:t>文化市场经营管理专业考试大纲</w:t>
      </w:r>
    </w:p>
    <w:p w:rsidR="00E22C49" w:rsidRDefault="00542F10" w:rsidP="00B81865">
      <w:pPr>
        <w:spacing w:afterLines="50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《市场营销》、《文化产业概论》</w:t>
      </w:r>
    </w:p>
    <w:p w:rsidR="00E22C49" w:rsidRDefault="00542F10">
      <w:pPr>
        <w:snapToGrid w:val="0"/>
        <w:spacing w:line="42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一、基本要求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、掌握市场及市场营销的含义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</w:t>
      </w:r>
      <w:r>
        <w:rPr>
          <w:rFonts w:asciiTheme="minorEastAsia" w:eastAsiaTheme="minorEastAsia" w:hAnsiTheme="minorEastAsia" w:hint="eastAsia"/>
          <w:szCs w:val="21"/>
        </w:rPr>
        <w:t>、掌握市场营销管理的实质与任务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>
        <w:rPr>
          <w:rFonts w:asciiTheme="minorEastAsia" w:eastAsiaTheme="minorEastAsia" w:hAnsiTheme="minorEastAsia" w:hint="eastAsia"/>
          <w:szCs w:val="21"/>
        </w:rPr>
        <w:t>、了解购买者的类别以及消费者、组织市场购买行为特征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</w:t>
      </w:r>
      <w:r>
        <w:rPr>
          <w:rFonts w:asciiTheme="minorEastAsia" w:eastAsiaTheme="minorEastAsia" w:hAnsiTheme="minorEastAsia" w:hint="eastAsia"/>
          <w:szCs w:val="21"/>
        </w:rPr>
        <w:t>、了解市场信息的特征和作用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5</w:t>
      </w:r>
      <w:r>
        <w:rPr>
          <w:rFonts w:asciiTheme="minorEastAsia" w:eastAsiaTheme="minorEastAsia" w:hAnsiTheme="minorEastAsia" w:hint="eastAsia"/>
          <w:szCs w:val="21"/>
        </w:rPr>
        <w:t>、掌握市场调查的步骤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、掌握市场细分、目标市场和市场定位的含义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7</w:t>
      </w:r>
      <w:r>
        <w:rPr>
          <w:rFonts w:asciiTheme="minorEastAsia" w:eastAsiaTheme="minorEastAsia" w:hAnsiTheme="minorEastAsia" w:hint="eastAsia"/>
          <w:szCs w:val="21"/>
        </w:rPr>
        <w:t>、了解</w:t>
      </w:r>
      <w:r>
        <w:rPr>
          <w:rFonts w:asciiTheme="minorEastAsia" w:eastAsiaTheme="minorEastAsia" w:hAnsiTheme="minorEastAsia" w:hint="eastAsia"/>
          <w:szCs w:val="21"/>
        </w:rPr>
        <w:t>市</w:t>
      </w:r>
      <w:r>
        <w:rPr>
          <w:rFonts w:asciiTheme="minorEastAsia" w:eastAsiaTheme="minorEastAsia" w:hAnsiTheme="minorEastAsia" w:hint="eastAsia"/>
          <w:szCs w:val="21"/>
        </w:rPr>
        <w:t>场营销战略的概念及其特点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</w:t>
      </w:r>
      <w:r>
        <w:rPr>
          <w:rFonts w:asciiTheme="minorEastAsia" w:eastAsiaTheme="minorEastAsia" w:hAnsiTheme="minorEastAsia" w:hint="eastAsia"/>
          <w:szCs w:val="21"/>
        </w:rPr>
        <w:t>、掌握营销组合的概念及其构成要素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9</w:t>
      </w:r>
      <w:r>
        <w:rPr>
          <w:rFonts w:asciiTheme="minorEastAsia" w:eastAsiaTheme="minorEastAsia" w:hAnsiTheme="minorEastAsia" w:hint="eastAsia"/>
          <w:szCs w:val="21"/>
        </w:rPr>
        <w:t>、掌握产品生命周期的概念、构成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>
        <w:rPr>
          <w:rFonts w:asciiTheme="minorEastAsia" w:eastAsiaTheme="minorEastAsia" w:hAnsiTheme="minorEastAsia" w:hint="eastAsia"/>
          <w:szCs w:val="21"/>
        </w:rPr>
        <w:t>、掌握基本的定价方法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11</w:t>
      </w:r>
      <w:r>
        <w:rPr>
          <w:rFonts w:asciiTheme="minorEastAsia" w:eastAsiaTheme="minorEastAsia" w:hAnsiTheme="minorEastAsia" w:hint="eastAsia"/>
          <w:szCs w:val="21"/>
        </w:rPr>
        <w:t>、掌握分销渠道的概念和分类</w:t>
      </w:r>
    </w:p>
    <w:p w:rsidR="00E22C49" w:rsidRDefault="00542F10">
      <w:pPr>
        <w:widowControl/>
        <w:snapToGrid w:val="0"/>
        <w:spacing w:line="420" w:lineRule="atLeas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>、掌握促销概念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13</w:t>
      </w:r>
      <w:r>
        <w:rPr>
          <w:rFonts w:asciiTheme="minorEastAsia" w:eastAsiaTheme="minorEastAsia" w:hAnsiTheme="minorEastAsia" w:hint="eastAsia"/>
          <w:szCs w:val="21"/>
        </w:rPr>
        <w:t>、掌握文化产业的内涵与外延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14</w:t>
      </w:r>
      <w:r>
        <w:rPr>
          <w:rFonts w:asciiTheme="minorEastAsia" w:eastAsiaTheme="minorEastAsia" w:hAnsiTheme="minorEastAsia" w:hint="eastAsia"/>
          <w:szCs w:val="21"/>
        </w:rPr>
        <w:t>、了解文化产业的基本特征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15</w:t>
      </w:r>
      <w:r>
        <w:rPr>
          <w:rFonts w:asciiTheme="minorEastAsia" w:eastAsiaTheme="minorEastAsia" w:hAnsiTheme="minorEastAsia" w:hint="eastAsia"/>
          <w:szCs w:val="21"/>
        </w:rPr>
        <w:t>、掌握发展文化产业的必要性</w:t>
      </w:r>
    </w:p>
    <w:p w:rsidR="00E22C49" w:rsidRDefault="00542F10">
      <w:pPr>
        <w:snapToGrid w:val="0"/>
        <w:spacing w:line="42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16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掌握</w:t>
      </w:r>
      <w:r>
        <w:rPr>
          <w:rFonts w:asciiTheme="minorEastAsia" w:eastAsiaTheme="minorEastAsia" w:hAnsiTheme="minorEastAsia" w:hint="eastAsia"/>
          <w:szCs w:val="21"/>
        </w:rPr>
        <w:t>当代文化产业的主要类别</w:t>
      </w:r>
    </w:p>
    <w:p w:rsidR="00E22C49" w:rsidRDefault="00542F10">
      <w:pPr>
        <w:snapToGrid w:val="0"/>
        <w:spacing w:line="42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17</w:t>
      </w:r>
      <w:r>
        <w:rPr>
          <w:rFonts w:asciiTheme="minorEastAsia" w:eastAsiaTheme="minorEastAsia" w:hAnsiTheme="minorEastAsia" w:hint="eastAsia"/>
          <w:szCs w:val="21"/>
        </w:rPr>
        <w:t>、掌握内容产业的内涵</w:t>
      </w:r>
    </w:p>
    <w:p w:rsidR="00E22C49" w:rsidRDefault="00542F10">
      <w:pPr>
        <w:snapToGrid w:val="0"/>
        <w:spacing w:line="42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18</w:t>
      </w:r>
      <w:r>
        <w:rPr>
          <w:rFonts w:asciiTheme="minorEastAsia" w:eastAsiaTheme="minorEastAsia" w:hAnsiTheme="minorEastAsia" w:hint="eastAsia"/>
          <w:szCs w:val="21"/>
        </w:rPr>
        <w:t>、了解中国文化产业发展所面临的问题</w:t>
      </w:r>
    </w:p>
    <w:p w:rsidR="00E22C49" w:rsidRDefault="00542F10">
      <w:pPr>
        <w:snapToGrid w:val="0"/>
        <w:spacing w:line="42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19</w:t>
      </w:r>
      <w:r>
        <w:rPr>
          <w:rFonts w:asciiTheme="minorEastAsia" w:eastAsiaTheme="minorEastAsia" w:hAnsiTheme="minorEastAsia" w:hint="eastAsia"/>
          <w:szCs w:val="21"/>
        </w:rPr>
        <w:t>、掌握文化产业与文化软实力的关系</w:t>
      </w:r>
    </w:p>
    <w:p w:rsidR="00E22C49" w:rsidRDefault="00542F10">
      <w:pPr>
        <w:snapToGrid w:val="0"/>
        <w:spacing w:line="420" w:lineRule="atLeast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  <w:szCs w:val="32"/>
        </w:rPr>
        <w:t>二、</w:t>
      </w:r>
      <w:r>
        <w:rPr>
          <w:rFonts w:ascii="宋体" w:hAnsi="宋体" w:hint="eastAsia"/>
          <w:b/>
          <w:sz w:val="24"/>
        </w:rPr>
        <w:t>考试范围</w:t>
      </w:r>
    </w:p>
    <w:p w:rsidR="00E22C49" w:rsidRDefault="00542F10">
      <w:pPr>
        <w:snapToGrid w:val="0"/>
        <w:spacing w:line="42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（一）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《市场营销》部分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1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宋体" w:hAnsi="宋体" w:hint="eastAsia"/>
          <w:szCs w:val="21"/>
        </w:rPr>
        <w:t>市场营销学概论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2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宋体" w:hAnsi="宋体" w:hint="eastAsia"/>
          <w:szCs w:val="21"/>
        </w:rPr>
        <w:t>市场购买行为分析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3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宋体" w:hAnsi="宋体" w:hint="eastAsia"/>
          <w:szCs w:val="21"/>
        </w:rPr>
        <w:t>市场营销调研与预测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4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宋体" w:hAnsi="宋体" w:hint="eastAsia"/>
          <w:szCs w:val="21"/>
        </w:rPr>
        <w:t>目标市场营销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   5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宋体" w:hAnsi="宋体" w:hint="eastAsia"/>
          <w:szCs w:val="21"/>
        </w:rPr>
        <w:t>市场营销战略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6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宋体" w:hAnsi="宋体" w:hint="eastAsia"/>
          <w:szCs w:val="21"/>
        </w:rPr>
        <w:t>产品决策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7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宋体" w:hAnsi="宋体" w:hint="eastAsia"/>
          <w:szCs w:val="21"/>
        </w:rPr>
        <w:t>定价决策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8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宋体" w:hAnsi="宋体" w:hint="eastAsia"/>
          <w:szCs w:val="21"/>
        </w:rPr>
        <w:t>渠道决策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9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="宋体" w:hAnsi="宋体" w:hint="eastAsia"/>
          <w:szCs w:val="21"/>
        </w:rPr>
        <w:t>促销决策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（二）《文化产业概论》部分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1</w:t>
      </w:r>
      <w:r>
        <w:rPr>
          <w:rFonts w:asciiTheme="minorEastAsia" w:eastAsiaTheme="minorEastAsia" w:hAnsiTheme="minorEastAsia" w:hint="eastAsia"/>
          <w:szCs w:val="21"/>
        </w:rPr>
        <w:t>、文化产业的基本概念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2</w:t>
      </w:r>
      <w:r>
        <w:rPr>
          <w:rFonts w:asciiTheme="minorEastAsia" w:eastAsiaTheme="minorEastAsia" w:hAnsiTheme="minorEastAsia" w:hint="eastAsia"/>
          <w:szCs w:val="21"/>
        </w:rPr>
        <w:t>、文化产业与文化经济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3</w:t>
      </w:r>
      <w:r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/>
          <w:szCs w:val="21"/>
        </w:rPr>
        <w:t>文化产业与国家</w:t>
      </w:r>
      <w:r>
        <w:rPr>
          <w:rFonts w:asciiTheme="minorEastAsia" w:eastAsiaTheme="minorEastAsia" w:hAnsiTheme="minorEastAsia"/>
          <w:szCs w:val="21"/>
        </w:rPr>
        <w:t>“</w:t>
      </w:r>
      <w:r>
        <w:rPr>
          <w:rFonts w:asciiTheme="minorEastAsia" w:eastAsiaTheme="minorEastAsia" w:hAnsiTheme="minorEastAsia"/>
          <w:szCs w:val="21"/>
        </w:rPr>
        <w:t>软实力</w:t>
      </w:r>
      <w:r>
        <w:rPr>
          <w:rFonts w:asciiTheme="minorEastAsia" w:eastAsiaTheme="minorEastAsia" w:hAnsiTheme="minorEastAsia"/>
          <w:szCs w:val="21"/>
        </w:rPr>
        <w:t>”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4</w:t>
      </w:r>
      <w:r>
        <w:rPr>
          <w:rFonts w:asciiTheme="minorEastAsia" w:eastAsiaTheme="minorEastAsia" w:hAnsiTheme="minorEastAsia" w:hint="eastAsia"/>
          <w:szCs w:val="21"/>
        </w:rPr>
        <w:t>、当代文化产业的类别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5</w:t>
      </w:r>
      <w:r>
        <w:rPr>
          <w:rFonts w:asciiTheme="minorEastAsia" w:eastAsiaTheme="minorEastAsia" w:hAnsiTheme="minorEastAsia" w:hint="eastAsia"/>
          <w:szCs w:val="21"/>
        </w:rPr>
        <w:t>、文化产业发展模式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6</w:t>
      </w:r>
      <w:r>
        <w:rPr>
          <w:rFonts w:asciiTheme="minorEastAsia" w:eastAsiaTheme="minorEastAsia" w:hAnsiTheme="minorEastAsia" w:hint="eastAsia"/>
          <w:szCs w:val="21"/>
        </w:rPr>
        <w:t>、文化产业的经营管理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7</w:t>
      </w:r>
      <w:r>
        <w:rPr>
          <w:rFonts w:asciiTheme="minorEastAsia" w:eastAsiaTheme="minorEastAsia" w:hAnsiTheme="minorEastAsia" w:hint="eastAsia"/>
          <w:szCs w:val="21"/>
        </w:rPr>
        <w:t>、文化内容产业与市场策略</w:t>
      </w:r>
    </w:p>
    <w:p w:rsidR="00E22C49" w:rsidRDefault="00542F10">
      <w:pPr>
        <w:snapToGrid w:val="0"/>
        <w:spacing w:line="420" w:lineRule="atLeas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8</w:t>
      </w:r>
      <w:r>
        <w:rPr>
          <w:rFonts w:asciiTheme="minorEastAsia" w:eastAsiaTheme="minorEastAsia" w:hAnsiTheme="minorEastAsia" w:hint="eastAsia"/>
          <w:szCs w:val="21"/>
        </w:rPr>
        <w:t>、发展有中国特色的社会主义文化产业</w:t>
      </w:r>
    </w:p>
    <w:p w:rsidR="00E22C49" w:rsidRDefault="00542F10">
      <w:pPr>
        <w:snapToGrid w:val="0"/>
        <w:spacing w:line="420" w:lineRule="atLeas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三、</w:t>
      </w:r>
      <w:r>
        <w:rPr>
          <w:rFonts w:ascii="宋体" w:hAnsi="宋体" w:hint="eastAsia"/>
          <w:b/>
          <w:sz w:val="28"/>
        </w:rPr>
        <w:t>试卷结构</w:t>
      </w:r>
    </w:p>
    <w:p w:rsidR="00E22C49" w:rsidRDefault="00542F10">
      <w:pPr>
        <w:snapToGrid w:val="0"/>
        <w:spacing w:line="42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（一）考试常规</w:t>
      </w:r>
    </w:p>
    <w:p w:rsidR="00E22C49" w:rsidRDefault="00542F10">
      <w:pPr>
        <w:snapToGrid w:val="0"/>
        <w:spacing w:line="420" w:lineRule="atLeas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考试方式：闭卷、笔试</w:t>
      </w:r>
    </w:p>
    <w:p w:rsidR="00E22C49" w:rsidRDefault="00542F10">
      <w:pPr>
        <w:snapToGrid w:val="0"/>
        <w:spacing w:line="420" w:lineRule="atLeas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、考试时间：</w:t>
      </w:r>
      <w:r>
        <w:rPr>
          <w:rFonts w:ascii="宋体" w:hAnsi="宋体" w:hint="eastAsia"/>
          <w:szCs w:val="21"/>
        </w:rPr>
        <w:t>7</w:t>
      </w:r>
      <w:r>
        <w:rPr>
          <w:rFonts w:ascii="宋体" w:hAnsi="宋体"/>
          <w:szCs w:val="21"/>
        </w:rPr>
        <w:t>0</w:t>
      </w:r>
      <w:r>
        <w:rPr>
          <w:rFonts w:ascii="宋体" w:hAnsi="宋体" w:hint="eastAsia"/>
          <w:szCs w:val="21"/>
        </w:rPr>
        <w:t>分钟</w:t>
      </w:r>
    </w:p>
    <w:p w:rsidR="00E22C49" w:rsidRDefault="00542F10">
      <w:pPr>
        <w:snapToGrid w:val="0"/>
        <w:spacing w:line="420" w:lineRule="atLeas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、考试分数：满分</w:t>
      </w:r>
      <w:r>
        <w:rPr>
          <w:rFonts w:ascii="宋体" w:hAnsi="宋体" w:hint="eastAsia"/>
          <w:szCs w:val="21"/>
        </w:rPr>
        <w:t>60</w:t>
      </w:r>
      <w:r>
        <w:rPr>
          <w:rFonts w:ascii="宋体" w:hAnsi="宋体" w:hint="eastAsia"/>
          <w:szCs w:val="21"/>
        </w:rPr>
        <w:t>分</w:t>
      </w:r>
    </w:p>
    <w:p w:rsidR="00E22C49" w:rsidRDefault="00542F10">
      <w:pPr>
        <w:snapToGrid w:val="0"/>
        <w:spacing w:line="42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（二）试卷题型</w:t>
      </w:r>
    </w:p>
    <w:p w:rsidR="00E22C49" w:rsidRDefault="00542F10">
      <w:pPr>
        <w:snapToGrid w:val="0"/>
        <w:spacing w:line="420" w:lineRule="atLeast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试卷分三部分，第一部分为单项选择题，占</w:t>
      </w:r>
      <w:r>
        <w:rPr>
          <w:rFonts w:ascii="宋体" w:hAnsi="宋体" w:hint="eastAsia"/>
        </w:rPr>
        <w:t>20</w:t>
      </w:r>
      <w:r>
        <w:rPr>
          <w:rFonts w:ascii="宋体" w:hAnsi="宋体" w:hint="eastAsia"/>
        </w:rPr>
        <w:t>分；第</w:t>
      </w:r>
      <w:r>
        <w:rPr>
          <w:rFonts w:ascii="宋体" w:hAnsi="宋体" w:hint="eastAsia"/>
        </w:rPr>
        <w:t>二</w:t>
      </w:r>
      <w:r>
        <w:rPr>
          <w:rFonts w:ascii="宋体" w:hAnsi="宋体" w:hint="eastAsia"/>
        </w:rPr>
        <w:t>部分为</w:t>
      </w:r>
      <w:r>
        <w:rPr>
          <w:rFonts w:ascii="宋体" w:hAnsi="宋体" w:hint="eastAsia"/>
        </w:rPr>
        <w:t>判断</w:t>
      </w:r>
      <w:r>
        <w:rPr>
          <w:rFonts w:ascii="宋体" w:hAnsi="宋体" w:hint="eastAsia"/>
        </w:rPr>
        <w:t>题，占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0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；</w:t>
      </w:r>
      <w:r>
        <w:rPr>
          <w:rFonts w:ascii="宋体" w:hAnsi="宋体" w:hint="eastAsia"/>
        </w:rPr>
        <w:t>第</w:t>
      </w:r>
      <w:r>
        <w:rPr>
          <w:rFonts w:ascii="宋体" w:hAnsi="宋体" w:hint="eastAsia"/>
        </w:rPr>
        <w:t>三</w:t>
      </w:r>
      <w:r>
        <w:rPr>
          <w:rFonts w:ascii="宋体" w:hAnsi="宋体" w:hint="eastAsia"/>
        </w:rPr>
        <w:t>部分为简答题，占</w:t>
      </w:r>
      <w:r>
        <w:rPr>
          <w:rFonts w:ascii="宋体" w:hAnsi="宋体" w:hint="eastAsia"/>
        </w:rPr>
        <w:t>30</w:t>
      </w:r>
      <w:r>
        <w:rPr>
          <w:rFonts w:ascii="宋体" w:hAnsi="宋体" w:hint="eastAsia"/>
        </w:rPr>
        <w:t>分</w:t>
      </w:r>
      <w:r>
        <w:rPr>
          <w:rFonts w:ascii="宋体" w:hAnsi="宋体" w:hint="eastAsia"/>
        </w:rPr>
        <w:t>。</w:t>
      </w:r>
    </w:p>
    <w:p w:rsidR="00E22C49" w:rsidRDefault="00542F10">
      <w:pPr>
        <w:snapToGrid w:val="0"/>
        <w:spacing w:line="42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（三）各部分内容的分值</w:t>
      </w:r>
    </w:p>
    <w:p w:rsidR="00E22C49" w:rsidRDefault="00542F10">
      <w:pPr>
        <w:snapToGrid w:val="0"/>
        <w:spacing w:line="420" w:lineRule="atLeas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、《市场营销》占</w:t>
      </w: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分</w:t>
      </w:r>
    </w:p>
    <w:p w:rsidR="00E22C49" w:rsidRDefault="00542F10">
      <w:pPr>
        <w:snapToGrid w:val="0"/>
        <w:spacing w:line="420" w:lineRule="atLeast"/>
        <w:ind w:left="35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、《文化产业概论》占</w:t>
      </w:r>
      <w:r>
        <w:rPr>
          <w:rFonts w:ascii="宋体" w:hAnsi="宋体" w:hint="eastAsia"/>
          <w:szCs w:val="21"/>
        </w:rPr>
        <w:t>2</w:t>
      </w:r>
      <w:bookmarkStart w:id="0" w:name="_GoBack"/>
      <w:bookmarkEnd w:id="0"/>
      <w:r>
        <w:rPr>
          <w:rFonts w:ascii="宋体" w:hAnsi="宋体" w:hint="eastAsia"/>
          <w:szCs w:val="21"/>
        </w:rPr>
        <w:t>0</w:t>
      </w:r>
      <w:r>
        <w:rPr>
          <w:rFonts w:ascii="宋体" w:hAnsi="宋体" w:hint="eastAsia"/>
          <w:szCs w:val="21"/>
        </w:rPr>
        <w:t>分</w:t>
      </w:r>
    </w:p>
    <w:sectPr w:rsidR="00E22C49" w:rsidSect="00E22C4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F10" w:rsidRDefault="00542F10" w:rsidP="00E22C49">
      <w:r>
        <w:separator/>
      </w:r>
    </w:p>
  </w:endnote>
  <w:endnote w:type="continuationSeparator" w:id="1">
    <w:p w:rsidR="00542F10" w:rsidRDefault="00542F10" w:rsidP="00E22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49" w:rsidRDefault="00E22C49">
    <w:pPr>
      <w:pStyle w:val="a6"/>
      <w:framePr w:wrap="around" w:vAnchor="text" w:hAnchor="margin" w:xAlign="right" w:y="1"/>
      <w:rPr>
        <w:rStyle w:val="a9"/>
      </w:rPr>
    </w:pPr>
    <w:r>
      <w:fldChar w:fldCharType="begin"/>
    </w:r>
    <w:r w:rsidR="00542F10">
      <w:rPr>
        <w:rStyle w:val="a9"/>
      </w:rPr>
      <w:instrText xml:space="preserve">PAGE  </w:instrText>
    </w:r>
    <w:r>
      <w:fldChar w:fldCharType="end"/>
    </w:r>
  </w:p>
  <w:p w:rsidR="00E22C49" w:rsidRDefault="00E22C4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49" w:rsidRDefault="00E22C49">
    <w:pPr>
      <w:pStyle w:val="a6"/>
      <w:jc w:val="center"/>
    </w:pPr>
    <w:r w:rsidRPr="00E22C49">
      <w:fldChar w:fldCharType="begin"/>
    </w:r>
    <w:r w:rsidR="00542F10">
      <w:instrText>PAGE   \* MERGEFORMAT</w:instrText>
    </w:r>
    <w:r w:rsidRPr="00E22C49">
      <w:fldChar w:fldCharType="separate"/>
    </w:r>
    <w:r w:rsidR="00B81865" w:rsidRPr="00B81865">
      <w:rPr>
        <w:noProof/>
        <w:lang w:val="zh-CN"/>
      </w:rPr>
      <w:t>1</w:t>
    </w:r>
    <w:r>
      <w:rPr>
        <w:lang w:val="zh-CN"/>
      </w:rPr>
      <w:fldChar w:fldCharType="end"/>
    </w:r>
  </w:p>
  <w:p w:rsidR="00E22C49" w:rsidRDefault="00E22C49">
    <w:pPr>
      <w:pStyle w:val="a6"/>
      <w:tabs>
        <w:tab w:val="clear" w:pos="4153"/>
        <w:tab w:val="clear" w:pos="8306"/>
        <w:tab w:val="left" w:pos="570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F10" w:rsidRDefault="00542F10" w:rsidP="00E22C49">
      <w:r>
        <w:separator/>
      </w:r>
    </w:p>
  </w:footnote>
  <w:footnote w:type="continuationSeparator" w:id="1">
    <w:p w:rsidR="00542F10" w:rsidRDefault="00542F10" w:rsidP="00E22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C3480"/>
    <w:multiLevelType w:val="multilevel"/>
    <w:tmpl w:val="6DFC3480"/>
    <w:lvl w:ilvl="0">
      <w:start w:val="1"/>
      <w:numFmt w:val="bullet"/>
      <w:pStyle w:val="a"/>
      <w:lvlText w:val=""/>
      <w:lvlJc w:val="left"/>
      <w:pPr>
        <w:tabs>
          <w:tab w:val="left" w:pos="-187"/>
        </w:tabs>
        <w:ind w:left="100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3AA"/>
    <w:rsid w:val="00016210"/>
    <w:rsid w:val="00042311"/>
    <w:rsid w:val="000661F9"/>
    <w:rsid w:val="000A6F49"/>
    <w:rsid w:val="000A7121"/>
    <w:rsid w:val="000B05AB"/>
    <w:rsid w:val="000C733C"/>
    <w:rsid w:val="000E0CA4"/>
    <w:rsid w:val="000E3065"/>
    <w:rsid w:val="000E44A3"/>
    <w:rsid w:val="000E689F"/>
    <w:rsid w:val="000F56D5"/>
    <w:rsid w:val="000F7DFB"/>
    <w:rsid w:val="00101E3B"/>
    <w:rsid w:val="00105A89"/>
    <w:rsid w:val="0018279C"/>
    <w:rsid w:val="001B24C3"/>
    <w:rsid w:val="001D18DB"/>
    <w:rsid w:val="001E3760"/>
    <w:rsid w:val="001E4893"/>
    <w:rsid w:val="001F0DB4"/>
    <w:rsid w:val="00201761"/>
    <w:rsid w:val="002602F3"/>
    <w:rsid w:val="00283543"/>
    <w:rsid w:val="0028373A"/>
    <w:rsid w:val="002853AA"/>
    <w:rsid w:val="00291EFB"/>
    <w:rsid w:val="002A4234"/>
    <w:rsid w:val="002F4E93"/>
    <w:rsid w:val="003031FE"/>
    <w:rsid w:val="00314FC9"/>
    <w:rsid w:val="00323E70"/>
    <w:rsid w:val="00325381"/>
    <w:rsid w:val="00335B9F"/>
    <w:rsid w:val="00347522"/>
    <w:rsid w:val="00350C5B"/>
    <w:rsid w:val="003A0F6B"/>
    <w:rsid w:val="003D3A75"/>
    <w:rsid w:val="004001BF"/>
    <w:rsid w:val="004037F8"/>
    <w:rsid w:val="004558E5"/>
    <w:rsid w:val="00476660"/>
    <w:rsid w:val="00476BA1"/>
    <w:rsid w:val="00496884"/>
    <w:rsid w:val="004B757E"/>
    <w:rsid w:val="004E725C"/>
    <w:rsid w:val="00500086"/>
    <w:rsid w:val="00506434"/>
    <w:rsid w:val="00542F10"/>
    <w:rsid w:val="005565E8"/>
    <w:rsid w:val="00574B90"/>
    <w:rsid w:val="005862D6"/>
    <w:rsid w:val="005940BA"/>
    <w:rsid w:val="005C1817"/>
    <w:rsid w:val="00647EF9"/>
    <w:rsid w:val="00657B32"/>
    <w:rsid w:val="00673842"/>
    <w:rsid w:val="006B50C6"/>
    <w:rsid w:val="006B79EA"/>
    <w:rsid w:val="006E5386"/>
    <w:rsid w:val="00740DC4"/>
    <w:rsid w:val="0076780F"/>
    <w:rsid w:val="0077653F"/>
    <w:rsid w:val="0078197B"/>
    <w:rsid w:val="00785BBF"/>
    <w:rsid w:val="007B0484"/>
    <w:rsid w:val="008105AB"/>
    <w:rsid w:val="00816B6E"/>
    <w:rsid w:val="00824F73"/>
    <w:rsid w:val="008838A3"/>
    <w:rsid w:val="008921F6"/>
    <w:rsid w:val="008C33A4"/>
    <w:rsid w:val="009111CD"/>
    <w:rsid w:val="0091600E"/>
    <w:rsid w:val="0093679D"/>
    <w:rsid w:val="0094690F"/>
    <w:rsid w:val="009525E5"/>
    <w:rsid w:val="0095293D"/>
    <w:rsid w:val="0096448B"/>
    <w:rsid w:val="009709C8"/>
    <w:rsid w:val="00996290"/>
    <w:rsid w:val="009A0A0E"/>
    <w:rsid w:val="009D69F7"/>
    <w:rsid w:val="00A92437"/>
    <w:rsid w:val="00AA27DC"/>
    <w:rsid w:val="00AC3694"/>
    <w:rsid w:val="00AC69C7"/>
    <w:rsid w:val="00AD4934"/>
    <w:rsid w:val="00B51D9A"/>
    <w:rsid w:val="00B61B4C"/>
    <w:rsid w:val="00B67F06"/>
    <w:rsid w:val="00B80F5D"/>
    <w:rsid w:val="00B81865"/>
    <w:rsid w:val="00BB4278"/>
    <w:rsid w:val="00BD0F89"/>
    <w:rsid w:val="00BD17FC"/>
    <w:rsid w:val="00BD1990"/>
    <w:rsid w:val="00BE091B"/>
    <w:rsid w:val="00BE24DA"/>
    <w:rsid w:val="00BE5D1B"/>
    <w:rsid w:val="00C00EE5"/>
    <w:rsid w:val="00C41415"/>
    <w:rsid w:val="00C5057A"/>
    <w:rsid w:val="00C87E3E"/>
    <w:rsid w:val="00C96FE4"/>
    <w:rsid w:val="00CB222C"/>
    <w:rsid w:val="00CF1A64"/>
    <w:rsid w:val="00D1528F"/>
    <w:rsid w:val="00D2352B"/>
    <w:rsid w:val="00D240EA"/>
    <w:rsid w:val="00D24F70"/>
    <w:rsid w:val="00D5297C"/>
    <w:rsid w:val="00D618C9"/>
    <w:rsid w:val="00D779B0"/>
    <w:rsid w:val="00DF4D88"/>
    <w:rsid w:val="00E024C5"/>
    <w:rsid w:val="00E22C49"/>
    <w:rsid w:val="00E23113"/>
    <w:rsid w:val="00E43A20"/>
    <w:rsid w:val="00E82395"/>
    <w:rsid w:val="00EE2ED9"/>
    <w:rsid w:val="00F111F2"/>
    <w:rsid w:val="00F15CF9"/>
    <w:rsid w:val="00F2133B"/>
    <w:rsid w:val="00F24D7D"/>
    <w:rsid w:val="00F553B5"/>
    <w:rsid w:val="00F55E10"/>
    <w:rsid w:val="00F73E0D"/>
    <w:rsid w:val="00F95BFA"/>
    <w:rsid w:val="05E84A2E"/>
    <w:rsid w:val="0654778A"/>
    <w:rsid w:val="0B4979A3"/>
    <w:rsid w:val="0B6166D3"/>
    <w:rsid w:val="0E346392"/>
    <w:rsid w:val="12B63D78"/>
    <w:rsid w:val="17BA3910"/>
    <w:rsid w:val="237609F7"/>
    <w:rsid w:val="2A5211C1"/>
    <w:rsid w:val="36621B95"/>
    <w:rsid w:val="42832D01"/>
    <w:rsid w:val="49665E7A"/>
    <w:rsid w:val="4B3D3551"/>
    <w:rsid w:val="552B1D85"/>
    <w:rsid w:val="568043C2"/>
    <w:rsid w:val="581063AC"/>
    <w:rsid w:val="5BC05C6F"/>
    <w:rsid w:val="5E0143A6"/>
    <w:rsid w:val="624B5BD7"/>
    <w:rsid w:val="627F0ACB"/>
    <w:rsid w:val="62C44839"/>
    <w:rsid w:val="64395130"/>
    <w:rsid w:val="653F6E91"/>
    <w:rsid w:val="698C3007"/>
    <w:rsid w:val="6EF91C18"/>
    <w:rsid w:val="6F003476"/>
    <w:rsid w:val="719F4D8E"/>
    <w:rsid w:val="765E1087"/>
    <w:rsid w:val="78BD2A27"/>
    <w:rsid w:val="7A874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qFormat="1"/>
    <w:lsdException w:name="footer" w:uiPriority="99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2C4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qFormat/>
    <w:rsid w:val="00E22C49"/>
    <w:pPr>
      <w:jc w:val="left"/>
    </w:pPr>
  </w:style>
  <w:style w:type="paragraph" w:styleId="a5">
    <w:name w:val="Balloon Text"/>
    <w:basedOn w:val="a0"/>
    <w:semiHidden/>
    <w:qFormat/>
    <w:rsid w:val="00E22C49"/>
    <w:rPr>
      <w:sz w:val="18"/>
      <w:szCs w:val="18"/>
    </w:rPr>
  </w:style>
  <w:style w:type="paragraph" w:styleId="a6">
    <w:name w:val="footer"/>
    <w:basedOn w:val="a0"/>
    <w:link w:val="Char"/>
    <w:uiPriority w:val="99"/>
    <w:rsid w:val="00E22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link w:val="Char0"/>
    <w:rsid w:val="00E22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4"/>
    <w:next w:val="a4"/>
    <w:semiHidden/>
    <w:rsid w:val="00E22C49"/>
    <w:rPr>
      <w:b/>
      <w:bCs/>
    </w:rPr>
  </w:style>
  <w:style w:type="character" w:styleId="a9">
    <w:name w:val="page number"/>
    <w:basedOn w:val="a1"/>
    <w:rsid w:val="00E22C49"/>
  </w:style>
  <w:style w:type="character" w:styleId="aa">
    <w:name w:val="annotation reference"/>
    <w:semiHidden/>
    <w:qFormat/>
    <w:rsid w:val="00E22C49"/>
    <w:rPr>
      <w:sz w:val="21"/>
      <w:szCs w:val="21"/>
    </w:rPr>
  </w:style>
  <w:style w:type="character" w:customStyle="1" w:styleId="Char">
    <w:name w:val="页脚 Char"/>
    <w:link w:val="a6"/>
    <w:uiPriority w:val="99"/>
    <w:qFormat/>
    <w:rsid w:val="00E22C49"/>
    <w:rPr>
      <w:kern w:val="2"/>
      <w:sz w:val="18"/>
      <w:szCs w:val="18"/>
    </w:rPr>
  </w:style>
  <w:style w:type="character" w:customStyle="1" w:styleId="Char0">
    <w:name w:val="页眉 Char"/>
    <w:link w:val="a7"/>
    <w:rsid w:val="00E22C49"/>
    <w:rPr>
      <w:kern w:val="2"/>
      <w:sz w:val="18"/>
      <w:szCs w:val="18"/>
    </w:rPr>
  </w:style>
  <w:style w:type="paragraph" w:customStyle="1" w:styleId="1">
    <w:name w:val="1"/>
    <w:basedOn w:val="a0"/>
    <w:semiHidden/>
    <w:qFormat/>
    <w:rsid w:val="00E22C4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b">
    <w:name w:val="列表段落"/>
    <w:basedOn w:val="a0"/>
    <w:uiPriority w:val="99"/>
    <w:qFormat/>
    <w:rsid w:val="00E22C49"/>
    <w:pPr>
      <w:ind w:firstLineChars="200" w:firstLine="420"/>
    </w:pPr>
    <w:rPr>
      <w:rFonts w:ascii="Calibri" w:hAnsi="Calibri"/>
      <w:szCs w:val="22"/>
    </w:rPr>
  </w:style>
  <w:style w:type="paragraph" w:customStyle="1" w:styleId="a">
    <w:name w:val="点"/>
    <w:basedOn w:val="a0"/>
    <w:qFormat/>
    <w:rsid w:val="00E22C49"/>
    <w:pPr>
      <w:numPr>
        <w:numId w:val="1"/>
      </w:numPr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712</Characters>
  <Application>Microsoft Office Word</Application>
  <DocSecurity>0</DocSecurity>
  <Lines>5</Lines>
  <Paragraphs>1</Paragraphs>
  <ScaleCrop>false</ScaleCrop>
  <Company>Szpt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深圳职业技术学院2011年中高职对口自主招生《计算机应用技术》专业考试大纲</dc:title>
  <dc:creator>招生办</dc:creator>
  <cp:lastModifiedBy>李文贵</cp:lastModifiedBy>
  <cp:revision>13</cp:revision>
  <cp:lastPrinted>2019-05-15T05:28:00Z</cp:lastPrinted>
  <dcterms:created xsi:type="dcterms:W3CDTF">2019-05-15T04:22:00Z</dcterms:created>
  <dcterms:modified xsi:type="dcterms:W3CDTF">2019-05-16T02:59:00Z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